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330CB2" w:rsidRPr="00330CB2" w:rsidTr="008B5EA3">
        <w:trPr>
          <w:trHeight w:val="94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CB2" w:rsidRPr="00330CB2" w:rsidRDefault="00330CB2" w:rsidP="00330CB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  <w:p w:rsidR="00330CB2" w:rsidRPr="00330CB2" w:rsidRDefault="00330CB2" w:rsidP="00330CB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CB2" w:rsidRPr="00330CB2" w:rsidRDefault="00330CB2" w:rsidP="00330CB2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36"/>
                <w:szCs w:val="36"/>
                <w:lang w:eastAsia="pt-BR"/>
              </w:rPr>
            </w:pPr>
            <w:r w:rsidRPr="00330CB2">
              <w:rPr>
                <w:rFonts w:ascii="Bookman Old Style" w:eastAsia="Times New Roman" w:hAnsi="Bookman Old Style" w:cs="Calibri"/>
                <w:color w:val="000000"/>
                <w:sz w:val="36"/>
                <w:szCs w:val="36"/>
                <w:lang w:eastAsia="pt-BR"/>
              </w:rPr>
              <w:t>Instrumento Particular de Promessa de Cessão de Compra e Venda</w:t>
            </w:r>
          </w:p>
        </w:tc>
      </w:tr>
    </w:tbl>
    <w:p w:rsidR="00507809" w:rsidRPr="00EB753E" w:rsidRDefault="00F816E7" w:rsidP="0006685B">
      <w:pPr>
        <w:spacing w:line="276" w:lineRule="auto"/>
        <w:jc w:val="center"/>
        <w:rPr>
          <w:rFonts w:eastAsia="Times New Roman" w:cs="Times New Roman"/>
          <w:b/>
          <w:szCs w:val="24"/>
          <w:lang w:eastAsia="pt-BR"/>
        </w:rPr>
      </w:pPr>
      <w:r>
        <w:rPr>
          <w:rFonts w:eastAsia="Times New Roman" w:cs="Times New Roman"/>
          <w:b/>
          <w:szCs w:val="24"/>
          <w:lang w:eastAsia="pt-BR"/>
        </w:rPr>
        <w:t xml:space="preserve">            </w:t>
      </w:r>
    </w:p>
    <w:p w:rsidR="00507809" w:rsidRPr="00330CB2" w:rsidRDefault="00507809" w:rsidP="0006685B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Por este </w:t>
      </w:r>
      <w:r w:rsidR="00753D6B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Instrumento de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C</w:t>
      </w:r>
      <w:r w:rsidR="00753D6B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essão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de Compra e Venda, comparece</w:t>
      </w:r>
      <w:r w:rsidR="00753D6B" w:rsidRPr="00330CB2">
        <w:rPr>
          <w:rFonts w:ascii="Bookman Old Style" w:eastAsia="Times New Roman" w:hAnsi="Bookman Old Style" w:cs="Times New Roman"/>
          <w:szCs w:val="24"/>
          <w:lang w:eastAsia="pt-BR"/>
        </w:rPr>
        <w:t>m as partes, de um lado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na qualidade de </w:t>
      </w:r>
      <w:r w:rsidR="00753D6B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</w:t>
      </w:r>
      <w:r w:rsidR="00753D6B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COMPRADOR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, _____</w:t>
      </w:r>
      <w:r w:rsidR="00753D6B" w:rsidRPr="00330CB2">
        <w:rPr>
          <w:rFonts w:ascii="Bookman Old Style" w:eastAsia="Times New Roman" w:hAnsi="Bookman Old Style" w:cs="Times New Roman"/>
          <w:szCs w:val="24"/>
          <w:lang w:eastAsia="pt-BR"/>
        </w:rPr>
        <w:t>_____________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_________</w:t>
      </w:r>
      <w:r w:rsidR="00753D6B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_____</w:t>
      </w:r>
      <w:r w:rsidR="00753D6B" w:rsidRPr="00330CB2">
        <w:rPr>
          <w:rFonts w:ascii="Bookman Old Style" w:eastAsia="Times New Roman" w:hAnsi="Bookman Old Style" w:cs="Times New Roman"/>
          <w:szCs w:val="24"/>
          <w:lang w:eastAsia="pt-BR"/>
        </w:rPr>
        <w:t>______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, brasileiro, casado, empresário, portador do RG nº ______________ e do CPF/MF nº ________________, e sua cônjuge</w:t>
      </w:r>
      <w:r w:rsidR="00753D6B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_____________________________ _________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, brasileira, casada, professora, portadora do RG nº _________________ e do CPF/MF nº ______________, residentes e domiciliados na Rua</w:t>
      </w:r>
      <w:r w:rsidR="00753D6B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________________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___________________________________, nº ____, ____</w:t>
      </w:r>
      <w:r w:rsidR="00753D6B" w:rsidRPr="00330CB2">
        <w:rPr>
          <w:rFonts w:ascii="Bookman Old Style" w:eastAsia="Times New Roman" w:hAnsi="Bookman Old Style" w:cs="Times New Roman"/>
          <w:szCs w:val="24"/>
          <w:lang w:eastAsia="pt-BR"/>
        </w:rPr>
        <w:t>___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_______, Curitiba/PR, CEP: _____________; e</w:t>
      </w:r>
      <w:r w:rsidR="00753D6B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de outro lado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na qualidade de </w:t>
      </w:r>
      <w:r w:rsidR="004C3CDF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V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ENDEDORA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a</w:t>
      </w:r>
      <w:r w:rsidR="00753D6B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="00C74B20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_____________________________</w:t>
      </w:r>
      <w:r w:rsidR="00753D6B" w:rsidRPr="00330CB2">
        <w:rPr>
          <w:rFonts w:ascii="Bookman Old Style" w:eastAsia="Times New Roman" w:hAnsi="Bookman Old Style" w:cs="Times New Roman"/>
          <w:szCs w:val="24"/>
          <w:lang w:eastAsia="pt-BR"/>
        </w:rPr>
        <w:t>,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portadora do CNPJ/MF nº</w:t>
      </w:r>
      <w:r w:rsidR="000C2B69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="00C74B20" w:rsidRPr="00330CB2">
        <w:rPr>
          <w:rFonts w:ascii="Bookman Old Style" w:eastAsia="Times New Roman" w:hAnsi="Bookman Old Style" w:cs="Times New Roman"/>
          <w:szCs w:val="24"/>
          <w:lang w:eastAsia="pt-BR"/>
        </w:rPr>
        <w:t>______________</w:t>
      </w:r>
      <w:r w:rsidR="000C2B69" w:rsidRPr="00330CB2">
        <w:rPr>
          <w:rFonts w:ascii="Bookman Old Style" w:eastAsia="Times New Roman" w:hAnsi="Bookman Old Style" w:cs="Times New Roman"/>
          <w:szCs w:val="24"/>
          <w:lang w:eastAsia="pt-BR"/>
        </w:rPr>
        <w:t>,</w:t>
      </w:r>
      <w:r w:rsidR="0042209F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estabelecida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na </w:t>
      </w:r>
      <w:r w:rsidR="000C2B69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Rua </w:t>
      </w:r>
      <w:r w:rsidR="00C74B20" w:rsidRPr="00330CB2">
        <w:rPr>
          <w:rFonts w:ascii="Bookman Old Style" w:eastAsia="Times New Roman" w:hAnsi="Bookman Old Style" w:cs="Times New Roman"/>
          <w:szCs w:val="24"/>
          <w:lang w:eastAsia="pt-BR"/>
        </w:rPr>
        <w:t>___________________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, nº </w:t>
      </w:r>
      <w:r w:rsidR="00C74B20" w:rsidRPr="00330CB2">
        <w:rPr>
          <w:rFonts w:ascii="Bookman Old Style" w:eastAsia="Times New Roman" w:hAnsi="Bookman Old Style" w:cs="Times New Roman"/>
          <w:szCs w:val="24"/>
          <w:lang w:eastAsia="pt-BR"/>
        </w:rPr>
        <w:t>___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,</w:t>
      </w:r>
      <w:r w:rsidR="00753D6B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="00C74B20" w:rsidRPr="00330CB2">
        <w:rPr>
          <w:rFonts w:ascii="Bookman Old Style" w:eastAsia="Times New Roman" w:hAnsi="Bookman Old Style" w:cs="Times New Roman"/>
          <w:szCs w:val="24"/>
          <w:lang w:eastAsia="pt-BR"/>
        </w:rPr>
        <w:t>_________</w:t>
      </w:r>
      <w:r w:rsidR="00753D6B" w:rsidRPr="00330CB2">
        <w:rPr>
          <w:rFonts w:ascii="Bookman Old Style" w:eastAsia="Times New Roman" w:hAnsi="Bookman Old Style" w:cs="Times New Roman"/>
          <w:szCs w:val="24"/>
          <w:lang w:eastAsia="pt-BR"/>
        </w:rPr>
        <w:t>,</w:t>
      </w:r>
      <w:r w:rsidR="00ED0054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="00753D6B" w:rsidRPr="00330CB2">
        <w:rPr>
          <w:rFonts w:ascii="Bookman Old Style" w:eastAsia="Times New Roman" w:hAnsi="Bookman Old Style" w:cs="Times New Roman"/>
          <w:szCs w:val="24"/>
          <w:lang w:eastAsia="pt-BR"/>
        </w:rPr>
        <w:t>C</w:t>
      </w:r>
      <w:r w:rsidR="00B91004" w:rsidRPr="00330CB2">
        <w:rPr>
          <w:rFonts w:ascii="Bookman Old Style" w:eastAsia="Times New Roman" w:hAnsi="Bookman Old Style" w:cs="Times New Roman"/>
          <w:szCs w:val="24"/>
          <w:lang w:eastAsia="pt-BR"/>
        </w:rPr>
        <w:t>entro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, </w:t>
      </w:r>
      <w:r w:rsidR="00B91004" w:rsidRPr="00330CB2">
        <w:rPr>
          <w:rFonts w:ascii="Bookman Old Style" w:eastAsia="Times New Roman" w:hAnsi="Bookman Old Style" w:cs="Times New Roman"/>
          <w:szCs w:val="24"/>
          <w:lang w:eastAsia="pt-BR"/>
        </w:rPr>
        <w:t>Curitiba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/</w:t>
      </w:r>
      <w:r w:rsidR="00B91004" w:rsidRPr="00330CB2">
        <w:rPr>
          <w:rFonts w:ascii="Bookman Old Style" w:eastAsia="Times New Roman" w:hAnsi="Bookman Old Style" w:cs="Times New Roman"/>
          <w:szCs w:val="24"/>
          <w:lang w:eastAsia="pt-BR"/>
        </w:rPr>
        <w:t>PR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, CEP: _________, </w:t>
      </w:r>
      <w:r w:rsidR="004C3CDF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legítima possuidora do empreendimento e de todas suas unidades, </w:t>
      </w:r>
      <w:r w:rsidR="00B91004" w:rsidRPr="00330CB2">
        <w:rPr>
          <w:rFonts w:ascii="Bookman Old Style" w:eastAsia="Times New Roman" w:hAnsi="Bookman Old Style" w:cs="Times New Roman"/>
          <w:szCs w:val="24"/>
          <w:lang w:eastAsia="pt-BR"/>
        </w:rPr>
        <w:t>responsável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pela </w:t>
      </w:r>
      <w:r w:rsidR="00C74B20" w:rsidRPr="00330CB2">
        <w:rPr>
          <w:rFonts w:ascii="Bookman Old Style" w:eastAsia="Times New Roman" w:hAnsi="Bookman Old Style" w:cs="Times New Roman"/>
          <w:szCs w:val="24"/>
          <w:lang w:eastAsia="pt-BR"/>
        </w:rPr>
        <w:t>obra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, conforme matrícula nº ____ junto ao Registro de Imóveis da  __ª. da Comarca de </w:t>
      </w:r>
      <w:r w:rsidR="00541167" w:rsidRPr="00330CB2">
        <w:rPr>
          <w:rFonts w:ascii="Bookman Old Style" w:eastAsia="Times New Roman" w:hAnsi="Bookman Old Style" w:cs="Times New Roman"/>
          <w:szCs w:val="24"/>
          <w:lang w:eastAsia="pt-BR"/>
        </w:rPr>
        <w:t>Curitiba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/</w:t>
      </w:r>
      <w:r w:rsidR="00541167" w:rsidRPr="00330CB2">
        <w:rPr>
          <w:rFonts w:ascii="Bookman Old Style" w:eastAsia="Times New Roman" w:hAnsi="Bookman Old Style" w:cs="Times New Roman"/>
          <w:szCs w:val="24"/>
          <w:lang w:eastAsia="pt-BR"/>
        </w:rPr>
        <w:t>PR</w:t>
      </w:r>
      <w:r w:rsidR="004C3CDF" w:rsidRPr="00330CB2">
        <w:rPr>
          <w:rFonts w:ascii="Bookman Old Style" w:eastAsia="Times New Roman" w:hAnsi="Bookman Old Style" w:cs="Times New Roman"/>
          <w:szCs w:val="24"/>
          <w:lang w:eastAsia="pt-BR"/>
        </w:rPr>
        <w:t>, neste ato representada pelo seu diretor abaixo assinado e identificado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.</w:t>
      </w:r>
    </w:p>
    <w:p w:rsidR="00507809" w:rsidRPr="00330CB2" w:rsidRDefault="00507809" w:rsidP="0006685B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</w:p>
    <w:p w:rsidR="00507809" w:rsidRPr="00330CB2" w:rsidRDefault="00E04F0C" w:rsidP="0006685B">
      <w:pPr>
        <w:keepNext/>
        <w:spacing w:line="276" w:lineRule="auto"/>
        <w:jc w:val="center"/>
        <w:outlineLvl w:val="0"/>
        <w:rPr>
          <w:rFonts w:ascii="Bookman Old Style" w:eastAsia="Times New Roman" w:hAnsi="Bookman Old Style" w:cs="Times New Roman"/>
          <w:b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CLÁUSULAS DAS </w:t>
      </w:r>
      <w:r w:rsidR="00507809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CONDIÇÕES DA COMPRA E VENDA</w:t>
      </w:r>
    </w:p>
    <w:p w:rsidR="004C3CDF" w:rsidRPr="00330CB2" w:rsidRDefault="004C3CDF" w:rsidP="0006685B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1ª.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A 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V</w:t>
      </w:r>
      <w:r w:rsidR="00507809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ENDEDORA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está disponibilizando 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neste ato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para 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o 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C</w:t>
      </w:r>
      <w:r w:rsidR="00507809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OMPRADOR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a unidade representada pelo Studio nº _______, situado no ______º pavimento do Edifício </w:t>
      </w:r>
      <w:r w:rsidR="00C74B20" w:rsidRPr="00330CB2">
        <w:rPr>
          <w:rFonts w:ascii="Bookman Old Style" w:eastAsia="Times New Roman" w:hAnsi="Bookman Old Style" w:cs="Times New Roman"/>
          <w:szCs w:val="24"/>
          <w:lang w:eastAsia="pt-BR"/>
        </w:rPr>
        <w:t>______________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, com ______ m² de área privativa e ______ m² de área total, sendo mobiliada conforme o Memorial Descritivo anexado.</w:t>
      </w:r>
    </w:p>
    <w:p w:rsidR="00A601C0" w:rsidRPr="00330CB2" w:rsidRDefault="000C15BE" w:rsidP="0006685B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2ª.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finalizado</w:t>
      </w:r>
      <w:r w:rsidR="00A601C0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o restauro e o mobiliário do empreendimento e da unidade em questão, a </w:t>
      </w:r>
      <w:r w:rsidR="00A601C0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VENDEDORA</w:t>
      </w:r>
      <w:r w:rsidR="00A601C0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se compromete a firmar o contrato definitivo de alienação e transferência do imóvel ao </w:t>
      </w:r>
      <w:r w:rsidR="00A601C0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COMPRADOR</w:t>
      </w:r>
      <w:r w:rsidR="00A601C0" w:rsidRPr="00330CB2">
        <w:rPr>
          <w:rFonts w:ascii="Bookman Old Style" w:eastAsia="Times New Roman" w:hAnsi="Bookman Old Style" w:cs="Times New Roman"/>
          <w:szCs w:val="24"/>
          <w:lang w:eastAsia="pt-BR"/>
        </w:rPr>
        <w:t>, não recaindo sobre a mesma qualquer responsabilidade acerca de óbices registrários que possam existir sobre o bem.</w:t>
      </w:r>
    </w:p>
    <w:p w:rsidR="00C733A8" w:rsidRPr="00330CB2" w:rsidRDefault="00A601C0" w:rsidP="0006685B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3ª.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A unidade descrita na cláusula 1ª deste instrumento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tem o 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valor 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total 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de R$ 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>___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>_________ (_______ _________________________________)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>/ _________ INCC-DI,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="00EE3207" w:rsidRPr="00330CB2">
        <w:rPr>
          <w:rFonts w:ascii="Bookman Old Style" w:eastAsia="Times New Roman" w:hAnsi="Bookman Old Style" w:cs="Times New Roman"/>
          <w:szCs w:val="24"/>
          <w:lang w:eastAsia="pt-BR"/>
        </w:rPr>
        <w:t>e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será pago nas seguintes condições:</w:t>
      </w:r>
    </w:p>
    <w:p w:rsidR="00C733A8" w:rsidRPr="00330CB2" w:rsidRDefault="000C15BE" w:rsidP="000C15BE">
      <w:pPr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R$ __________ (________________________________________) / _______ INCC-DI, </w:t>
      </w:r>
      <w:r w:rsidR="00EE3207" w:rsidRPr="00330CB2">
        <w:rPr>
          <w:rFonts w:ascii="Bookman Old Style" w:eastAsia="Times New Roman" w:hAnsi="Bookman Old Style" w:cs="Times New Roman"/>
          <w:szCs w:val="24"/>
          <w:lang w:eastAsia="pt-BR"/>
        </w:rPr>
        <w:t>a título de sinal, neste ato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>;</w:t>
      </w:r>
    </w:p>
    <w:p w:rsidR="00EE3207" w:rsidRPr="00330CB2" w:rsidRDefault="000C15BE" w:rsidP="000C15BE">
      <w:pPr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="00EE3207" w:rsidRPr="00330CB2">
        <w:rPr>
          <w:rFonts w:ascii="Bookman Old Style" w:eastAsia="Times New Roman" w:hAnsi="Bookman Old Style" w:cs="Times New Roman"/>
          <w:szCs w:val="24"/>
          <w:lang w:eastAsia="pt-BR"/>
        </w:rPr>
        <w:t>R$ __________ (________________________________________) / _______ INCC-DI, contra a assinatura do contrato, a título de entrada, em 03 (três) parcelas mensais, iguais e sucessivas, vencendo-se a 1ª 30 (trinta) dias a contar desta data;</w:t>
      </w:r>
    </w:p>
    <w:p w:rsidR="00C733A8" w:rsidRPr="00330CB2" w:rsidRDefault="000C15BE" w:rsidP="000C15BE">
      <w:pPr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="00EE3207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O saldo final de 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>R$ ____</w:t>
      </w:r>
      <w:r w:rsidR="00EE3207" w:rsidRPr="00330CB2">
        <w:rPr>
          <w:rFonts w:ascii="Bookman Old Style" w:eastAsia="Times New Roman" w:hAnsi="Bookman Old Style" w:cs="Times New Roman"/>
          <w:szCs w:val="24"/>
          <w:lang w:eastAsia="pt-BR"/>
        </w:rPr>
        <w:t>____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>____ (__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__________________________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>___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>_____</w:t>
      </w:r>
      <w:r w:rsidR="00EE3207" w:rsidRPr="00330CB2">
        <w:rPr>
          <w:rFonts w:ascii="Bookman Old Style" w:eastAsia="Times New Roman" w:hAnsi="Bookman Old Style" w:cs="Times New Roman"/>
          <w:szCs w:val="24"/>
          <w:lang w:eastAsia="pt-BR"/>
        </w:rPr>
        <w:t>__________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>_____________) / ________ INCC-DI em ___ (_______) parcelas no valor de R$ ___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__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>________/ ___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___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_____ INCC-DI, cada uma, vencendo–se a vencendo a 1ª, 30 dias após </w:t>
      </w:r>
      <w:r w:rsidR="00EE3207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a última parcela da entrada, constante do item anterior, 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>e as demais no mesmo dia dos meses subsequentes;</w:t>
      </w:r>
    </w:p>
    <w:p w:rsidR="00C733A8" w:rsidRPr="00330CB2" w:rsidRDefault="000C15BE" w:rsidP="000C15BE">
      <w:pPr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>R$ __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___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>_____ (___________________________) / ________ INCC-DI, referente a 01 (uma) parcela intermediária, com vencimento no dia __ de _____, de 202__.</w:t>
      </w:r>
    </w:p>
    <w:p w:rsidR="00C733A8" w:rsidRPr="00330CB2" w:rsidRDefault="000C15BE" w:rsidP="000C15BE">
      <w:pPr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="00C733A8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Todos os valores deste contrato são atualizados mensalmente, através da variação mensal, do INCC-DI fornecido pela Fundação Getúlio Vargas, e mais 0,08% a título de Juros Compensatórios, pela defasagem causada por não contemplarem na cesta básica do INCC-DI: o terreno, elevadores, fundações, outros itens menos relevantes e diversas mãos de obra. </w:t>
      </w:r>
    </w:p>
    <w:p w:rsidR="00C733A8" w:rsidRPr="00330CB2" w:rsidRDefault="00C733A8" w:rsidP="000C15BE">
      <w:pPr>
        <w:spacing w:line="276" w:lineRule="auto"/>
        <w:ind w:left="1701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proofErr w:type="gramStart"/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lastRenderedPageBreak/>
        <w:t>d</w:t>
      </w:r>
      <w:proofErr w:type="gramEnd"/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1.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O INCC-DI utilizado nesse contrato é referente ao mês _____/202__, disponibilizado em _____/202</w:t>
      </w:r>
      <w:r w:rsidR="00EE3207" w:rsidRPr="00330CB2">
        <w:rPr>
          <w:rFonts w:ascii="Bookman Old Style" w:eastAsia="Times New Roman" w:hAnsi="Bookman Old Style" w:cs="Times New Roman"/>
          <w:szCs w:val="24"/>
          <w:lang w:eastAsia="pt-BR"/>
        </w:rPr>
        <w:t>__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, e aplicado em _______/202</w:t>
      </w:r>
      <w:r w:rsidR="00EE3207" w:rsidRPr="00330CB2">
        <w:rPr>
          <w:rFonts w:ascii="Bookman Old Style" w:eastAsia="Times New Roman" w:hAnsi="Bookman Old Style" w:cs="Times New Roman"/>
          <w:szCs w:val="24"/>
          <w:lang w:eastAsia="pt-BR"/>
        </w:rPr>
        <w:t>__</w:t>
      </w:r>
      <w:r w:rsidR="0006685B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, com o coeficiente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_____________________________.</w:t>
      </w:r>
    </w:p>
    <w:p w:rsidR="00C733A8" w:rsidRPr="00330CB2" w:rsidRDefault="00C733A8" w:rsidP="0006685B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4ª.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O empreendimento tem sua programação de restauro e mobiliário programados para ______________ de 202__, podendo o mesmo ser prorrogado por até </w:t>
      </w:r>
      <w:r w:rsidR="001F0C0B" w:rsidRPr="00330CB2">
        <w:rPr>
          <w:rFonts w:ascii="Bookman Old Style" w:eastAsia="Times New Roman" w:hAnsi="Bookman Old Style" w:cs="Times New Roman"/>
          <w:szCs w:val="24"/>
          <w:lang w:eastAsia="pt-BR"/>
        </w:rPr>
        <w:t>___ (_________________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) dias, por motivos alheios a vontade da 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VENDEDORA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, sem que isso gere qualquer ônus para qualquer das partes.</w:t>
      </w:r>
    </w:p>
    <w:p w:rsidR="00C733A8" w:rsidRPr="00330CB2" w:rsidRDefault="00C733A8" w:rsidP="0006685B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</w:p>
    <w:p w:rsidR="00507809" w:rsidRPr="00330CB2" w:rsidRDefault="00507809" w:rsidP="0006685B">
      <w:pPr>
        <w:spacing w:line="276" w:lineRule="auto"/>
        <w:ind w:left="360"/>
        <w:jc w:val="center"/>
        <w:rPr>
          <w:rFonts w:ascii="Bookman Old Style" w:eastAsia="Times New Roman" w:hAnsi="Bookman Old Style" w:cs="Times New Roman"/>
          <w:b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CLÁUSULAS CONTRATUAIS</w:t>
      </w:r>
    </w:p>
    <w:p w:rsidR="00507809" w:rsidRPr="00330CB2" w:rsidRDefault="00507809" w:rsidP="0006685B">
      <w:pPr>
        <w:spacing w:line="276" w:lineRule="auto"/>
        <w:jc w:val="both"/>
        <w:rPr>
          <w:rFonts w:ascii="Bookman Old Style" w:eastAsia="Times New Roman" w:hAnsi="Bookman Old Style" w:cs="Times New Roman"/>
          <w:b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Resolvem </w:t>
      </w:r>
      <w:r w:rsidR="00064893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C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OMPRADOR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e</w:t>
      </w:r>
      <w:r w:rsidR="00064893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 PROMITENTE V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ENDEDORA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firmarem o presente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INSTRUMENTO PARTICULAR DE PROMESSA DE CESSÃO DE COMPRA E VENDA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, estabelecendo direitos e obrigações, sanções por inadimplemento, conforme as cláusulas e condições seguintes.</w:t>
      </w:r>
    </w:p>
    <w:p w:rsidR="00507809" w:rsidRPr="00330CB2" w:rsidRDefault="00507809" w:rsidP="0006685B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1ª.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por este instrumento e na melhor forma de direito, o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C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OMPRADOR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confessa e ratifica as condições de pagamento e, portanto, devedor da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V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ENDEDORA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.</w:t>
      </w:r>
    </w:p>
    <w:p w:rsidR="00507809" w:rsidRPr="00330CB2" w:rsidRDefault="00507809" w:rsidP="000C15BE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851" w:firstLine="0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O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C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OMPRADOR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declara conhecer e concorda que as parcelas mensais serão atualizadas monetariamente pela variação mensal do INCC-DI, uma vez que esta incide sobre o custo do empreendimento.</w:t>
      </w:r>
    </w:p>
    <w:p w:rsidR="00507809" w:rsidRPr="00330CB2" w:rsidRDefault="000C15BE" w:rsidP="000C15BE">
      <w:pPr>
        <w:numPr>
          <w:ilvl w:val="0"/>
          <w:numId w:val="2"/>
        </w:numPr>
        <w:tabs>
          <w:tab w:val="left" w:pos="1134"/>
        </w:tabs>
        <w:spacing w:line="276" w:lineRule="auto"/>
        <w:ind w:left="851" w:firstLine="0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>As parcelas mensais, se pagas com atraso terão também a incidência de 0,33% de juros ao dia, mais a multa de 2%.</w:t>
      </w:r>
    </w:p>
    <w:p w:rsidR="000F4740" w:rsidRPr="00330CB2" w:rsidRDefault="00507809" w:rsidP="0006685B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2ª.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A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V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ENDEDORA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, utilizar-se-á de sistema de cobrança bancária para recebimento das parcelas mensais, podendo contratar empresa especializada, para proceder à administração da carteira de recebíveis</w:t>
      </w:r>
      <w:r w:rsidR="000F4740" w:rsidRPr="00330CB2">
        <w:rPr>
          <w:rFonts w:ascii="Bookman Old Style" w:eastAsia="Times New Roman" w:hAnsi="Bookman Old Style" w:cs="Times New Roman"/>
          <w:szCs w:val="24"/>
          <w:lang w:eastAsia="pt-BR"/>
        </w:rPr>
        <w:t>.</w:t>
      </w:r>
    </w:p>
    <w:p w:rsidR="000F4740" w:rsidRPr="00330CB2" w:rsidRDefault="000F4740" w:rsidP="0006685B">
      <w:pPr>
        <w:spacing w:line="276" w:lineRule="auto"/>
        <w:ind w:left="708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§ 1º.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As taxas bancárias pela cobrança das parcelas mensais, são assumidas pelo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C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OMPRADOR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.</w:t>
      </w:r>
    </w:p>
    <w:p w:rsidR="00507809" w:rsidRPr="00330CB2" w:rsidRDefault="000F4740" w:rsidP="0006685B">
      <w:pPr>
        <w:spacing w:line="276" w:lineRule="auto"/>
        <w:ind w:left="708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§ 2º.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As despesas e taxas pela cobrança das parcelas mensais, por empresa especializada são ônus da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V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ENDEDORA</w:t>
      </w:r>
      <w:r w:rsidR="00B515CB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. 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</w:p>
    <w:p w:rsidR="00507809" w:rsidRPr="00330CB2" w:rsidRDefault="00507809" w:rsidP="0006685B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3ª.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O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C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OMPRADOR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poderá efetuar adiantamentos através de quitação de parcelas futuras, as quais, neste caso, serão atualizadas até a data do pagamento com equivalência em INCC-DI.</w:t>
      </w:r>
    </w:p>
    <w:p w:rsidR="00507809" w:rsidRPr="00330CB2" w:rsidRDefault="00507809" w:rsidP="0006685B">
      <w:pPr>
        <w:spacing w:line="276" w:lineRule="auto"/>
        <w:ind w:left="708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§ 1º.</w:t>
      </w:r>
      <w:r w:rsidRPr="00330CB2">
        <w:rPr>
          <w:rFonts w:ascii="Bookman Old Style" w:eastAsia="Times New Roman" w:hAnsi="Bookman Old Style" w:cs="Times New Roman"/>
          <w:color w:val="C00000"/>
          <w:szCs w:val="24"/>
          <w:lang w:eastAsia="pt-BR"/>
        </w:rPr>
        <w:t xml:space="preserve">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Até a data do vencimento a parcela terá sua atualização pelo INCC-DI conforme pactuado. Não serão aceitas antecipações depois de 05 dias da data de vencimento das demais parcelas. Caso a contribuição antecipada se dê depois do prazo citado, primeiramente serão atualizadas pelo INCC-DI do mês anterior.</w:t>
      </w:r>
    </w:p>
    <w:p w:rsidR="00507809" w:rsidRPr="00330CB2" w:rsidRDefault="00507809" w:rsidP="0006685B">
      <w:pPr>
        <w:spacing w:line="276" w:lineRule="auto"/>
        <w:ind w:left="708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§ 2º.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Em caso de antecipação das parcelas, não haverá abatimento ou compensação dos juros, pois as mesmas não os contemplam.   </w:t>
      </w:r>
    </w:p>
    <w:p w:rsidR="00507809" w:rsidRPr="00330CB2" w:rsidRDefault="00507809" w:rsidP="0006685B">
      <w:pPr>
        <w:spacing w:line="276" w:lineRule="auto"/>
        <w:ind w:left="708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§ 3º.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A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V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ENDEDORA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rejeitará a antecipação das parcelas descritas no parágrafo anterior caso o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C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OMPRADOR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não concorde com a atualização das mesmas, pelo INCC-DI.</w:t>
      </w:r>
    </w:p>
    <w:p w:rsidR="00C22576" w:rsidRPr="00330CB2" w:rsidRDefault="00507809" w:rsidP="0042209F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4ª.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="00C22576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O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C</w:t>
      </w:r>
      <w:r w:rsidR="00C22576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OMPRADOR </w:t>
      </w:r>
      <w:r w:rsidR="00C22576" w:rsidRPr="00330CB2">
        <w:rPr>
          <w:rFonts w:ascii="Bookman Old Style" w:eastAsia="Times New Roman" w:hAnsi="Bookman Old Style" w:cs="Times New Roman"/>
          <w:szCs w:val="24"/>
          <w:lang w:eastAsia="pt-BR"/>
        </w:rPr>
        <w:t>que queira vender s</w:t>
      </w:r>
      <w:r w:rsidR="00BB5B55" w:rsidRPr="00330CB2">
        <w:rPr>
          <w:rFonts w:ascii="Bookman Old Style" w:eastAsia="Times New Roman" w:hAnsi="Bookman Old Style" w:cs="Times New Roman"/>
          <w:szCs w:val="24"/>
          <w:lang w:eastAsia="pt-BR"/>
        </w:rPr>
        <w:t>ua</w:t>
      </w:r>
      <w:r w:rsidR="00C22576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="00BB5B55" w:rsidRPr="00330CB2">
        <w:rPr>
          <w:rFonts w:ascii="Bookman Old Style" w:eastAsia="Times New Roman" w:hAnsi="Bookman Old Style" w:cs="Times New Roman"/>
          <w:szCs w:val="24"/>
          <w:lang w:eastAsia="pt-BR"/>
        </w:rPr>
        <w:t>unidade</w:t>
      </w:r>
      <w:r w:rsidR="00C22576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, deverá disponibilizar através da Administração aos já investidores, pelo prazo de 05 (cinco) dias úteis, podendo fazê-lo por e-mail, ou pessoalmente na Administradora. Não surgindo interessados nesse prazo, o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C</w:t>
      </w:r>
      <w:r w:rsidR="00C22576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OMPRADOR</w:t>
      </w:r>
      <w:r w:rsidR="00C22576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="00FC1158" w:rsidRPr="00330CB2">
        <w:rPr>
          <w:rFonts w:ascii="Bookman Old Style" w:eastAsia="Times New Roman" w:hAnsi="Bookman Old Style" w:cs="Times New Roman"/>
          <w:szCs w:val="24"/>
          <w:lang w:eastAsia="pt-BR"/>
        </w:rPr>
        <w:t>f</w:t>
      </w:r>
      <w:r w:rsidR="00C22576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ica livre para negociar com quem lhe convier. </w:t>
      </w:r>
    </w:p>
    <w:p w:rsidR="00507809" w:rsidRPr="00330CB2" w:rsidRDefault="00507809" w:rsidP="0006685B">
      <w:pPr>
        <w:spacing w:line="276" w:lineRule="auto"/>
        <w:ind w:left="708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§ 1º.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A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V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ENDEDORA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somente aceitará a cessão, caso o novo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C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OMPRADOR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concorde com as condições do presente instrumento submetendo-se às suas cláusulas e demais obrigações.</w:t>
      </w:r>
    </w:p>
    <w:p w:rsidR="00507809" w:rsidRPr="00330CB2" w:rsidRDefault="00507809" w:rsidP="0006685B">
      <w:pPr>
        <w:spacing w:line="276" w:lineRule="auto"/>
        <w:ind w:left="708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lastRenderedPageBreak/>
        <w:t>§ 2º.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A falta de anuência do novo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C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OMPRADOR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, ou da não comunicação da cessão, permite à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V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ENDEDORA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ignorar a negociação.</w:t>
      </w:r>
    </w:p>
    <w:p w:rsidR="00507809" w:rsidRPr="00330CB2" w:rsidRDefault="00507809" w:rsidP="0006685B">
      <w:pPr>
        <w:spacing w:line="276" w:lineRule="auto"/>
        <w:ind w:left="708"/>
        <w:jc w:val="both"/>
        <w:rPr>
          <w:rFonts w:ascii="Bookman Old Style" w:eastAsia="Times New Roman" w:hAnsi="Bookman Old Style" w:cs="Times New Roman"/>
          <w:b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§ 3º.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A emissão de boletos e seu envio, sempre continuará em nome e no </w:t>
      </w:r>
      <w:r w:rsidR="00FC1158" w:rsidRPr="00330CB2">
        <w:rPr>
          <w:rFonts w:ascii="Bookman Old Style" w:eastAsia="Times New Roman" w:hAnsi="Bookman Old Style" w:cs="Times New Roman"/>
          <w:szCs w:val="24"/>
          <w:lang w:eastAsia="pt-BR"/>
        </w:rPr>
        <w:t>endereço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do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C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OMPRADOR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, o qual é reconhecido pela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V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ENDEDORA.</w:t>
      </w:r>
    </w:p>
    <w:p w:rsidR="00BB5B55" w:rsidRPr="00330CB2" w:rsidRDefault="00BB5B55" w:rsidP="0006685B">
      <w:pPr>
        <w:spacing w:line="276" w:lineRule="auto"/>
        <w:ind w:left="708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§ 4º.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Ocorrendo a venda, a contratação deverá ser feita pela Administradora, em formato de documento apropriado, de forma correta, obtendo a anuência da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V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ENDEDORA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, sem que </w:t>
      </w:r>
      <w:r w:rsidR="0042209F" w:rsidRPr="00330CB2">
        <w:rPr>
          <w:rFonts w:ascii="Bookman Old Style" w:eastAsia="Times New Roman" w:hAnsi="Bookman Old Style" w:cs="Times New Roman"/>
          <w:szCs w:val="24"/>
          <w:lang w:eastAsia="pt-BR"/>
        </w:rPr>
        <w:t>i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nterf</w:t>
      </w:r>
      <w:r w:rsidR="0042209F" w:rsidRPr="00330CB2">
        <w:rPr>
          <w:rFonts w:ascii="Bookman Old Style" w:eastAsia="Times New Roman" w:hAnsi="Bookman Old Style" w:cs="Times New Roman"/>
          <w:szCs w:val="24"/>
          <w:lang w:eastAsia="pt-BR"/>
        </w:rPr>
        <w:t>ira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nas condições do negócio.</w:t>
      </w:r>
    </w:p>
    <w:p w:rsidR="00507809" w:rsidRPr="00330CB2" w:rsidRDefault="00507809" w:rsidP="0006685B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5ª.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A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V</w:t>
      </w: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ENDEDORA </w:t>
      </w:r>
      <w:r w:rsidR="00BB5B55" w:rsidRPr="00330CB2">
        <w:rPr>
          <w:rFonts w:ascii="Bookman Old Style" w:eastAsia="Times New Roman" w:hAnsi="Bookman Old Style" w:cs="Times New Roman"/>
          <w:szCs w:val="24"/>
          <w:lang w:eastAsia="pt-BR"/>
        </w:rPr>
        <w:t>se obriga a entregar a unidade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, no prazo combinado e conforme o Memorial Descritivo.</w:t>
      </w:r>
    </w:p>
    <w:p w:rsidR="00507809" w:rsidRPr="00330CB2" w:rsidRDefault="00E04F0C" w:rsidP="0006685B">
      <w:pPr>
        <w:spacing w:line="276" w:lineRule="auto"/>
        <w:ind w:left="708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Parágrafo </w:t>
      </w:r>
      <w:r w:rsidR="00541167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único</w:t>
      </w:r>
      <w:r w:rsidR="00507809" w:rsidRPr="00330CB2">
        <w:rPr>
          <w:rFonts w:ascii="Bookman Old Style" w:eastAsia="Times New Roman" w:hAnsi="Bookman Old Style" w:cs="Times New Roman"/>
          <w:b/>
          <w:color w:val="C00000"/>
          <w:szCs w:val="24"/>
          <w:lang w:eastAsia="pt-BR"/>
        </w:rPr>
        <w:t xml:space="preserve">. 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>Caso não seja entregue</w:t>
      </w:r>
      <w:r w:rsidR="00507809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 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no prazo, por culpa da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V</w:t>
      </w:r>
      <w:r w:rsidR="00507809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ENDEDORA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>,</w:t>
      </w:r>
      <w:r w:rsidR="001F0C0B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fica desde já acordado, que ess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a deverá pagar ao </w:t>
      </w:r>
      <w:r w:rsidR="00FC1158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PROMITENTE C</w:t>
      </w:r>
      <w:r w:rsidR="00507809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OMPRADOR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>, mensalmente, 0,50% (meio por cento), calculado sobre o valor total recebido e atualizado até a data do pagamento, a título de Lucros Cessantes.</w:t>
      </w:r>
    </w:p>
    <w:p w:rsidR="00507809" w:rsidRPr="00330CB2" w:rsidRDefault="00507809" w:rsidP="0006685B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6ª.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O presente contrato não só obriga as partes contratantes como também seus herdeiros e sucessores.</w:t>
      </w:r>
    </w:p>
    <w:p w:rsidR="00507809" w:rsidRPr="00330CB2" w:rsidRDefault="00E04F0C" w:rsidP="0006685B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>7</w:t>
      </w:r>
      <w:r w:rsidR="00507809" w:rsidRPr="00330CB2">
        <w:rPr>
          <w:rFonts w:ascii="Bookman Old Style" w:eastAsia="Times New Roman" w:hAnsi="Bookman Old Style" w:cs="Times New Roman"/>
          <w:b/>
          <w:szCs w:val="24"/>
          <w:lang w:eastAsia="pt-BR"/>
        </w:rPr>
        <w:t xml:space="preserve">ª. </w:t>
      </w:r>
      <w:r w:rsidR="0006685B" w:rsidRPr="00330CB2">
        <w:rPr>
          <w:rFonts w:ascii="Bookman Old Style" w:eastAsia="Times New Roman" w:hAnsi="Bookman Old Style" w:cs="Times New Roman"/>
          <w:szCs w:val="24"/>
          <w:lang w:eastAsia="pt-BR"/>
        </w:rPr>
        <w:t>a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s partes estabelecem, o Foro da Comarca do Empreendimento para dirimirem quaisquer dúvidas que por ventura venham a surgir do presente contrato. </w:t>
      </w:r>
    </w:p>
    <w:p w:rsidR="00507809" w:rsidRPr="00330CB2" w:rsidRDefault="00541167" w:rsidP="00E04F0C">
      <w:pPr>
        <w:spacing w:line="276" w:lineRule="auto"/>
        <w:ind w:firstLine="708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P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>or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ser verdade, e estarem acordada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s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as partes 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>assinam o presente contrato, rubricando todas as suas folhas, em três vias de igual teor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,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forma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e conteúdo</w:t>
      </w:r>
      <w:r w:rsidR="00507809" w:rsidRPr="00330CB2">
        <w:rPr>
          <w:rFonts w:ascii="Bookman Old Style" w:eastAsia="Times New Roman" w:hAnsi="Bookman Old Style" w:cs="Times New Roman"/>
          <w:szCs w:val="24"/>
          <w:lang w:eastAsia="pt-BR"/>
        </w:rPr>
        <w:t>.</w:t>
      </w:r>
    </w:p>
    <w:p w:rsidR="00507809" w:rsidRPr="00330CB2" w:rsidRDefault="00507809" w:rsidP="0006685B">
      <w:pPr>
        <w:spacing w:line="276" w:lineRule="auto"/>
        <w:jc w:val="right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Curitiba/PR, __, _________, de 202__.</w:t>
      </w:r>
    </w:p>
    <w:p w:rsidR="00507809" w:rsidRPr="00330CB2" w:rsidRDefault="00507809" w:rsidP="0006685B">
      <w:pPr>
        <w:spacing w:line="276" w:lineRule="auto"/>
        <w:jc w:val="both"/>
        <w:rPr>
          <w:rFonts w:ascii="Bookman Old Style" w:eastAsia="Times New Roman" w:hAnsi="Bookman Old Style" w:cs="Times New Roman"/>
          <w:b/>
          <w:szCs w:val="24"/>
          <w:lang w:eastAsia="pt-BR"/>
        </w:rPr>
      </w:pPr>
    </w:p>
    <w:p w:rsidR="001F0C0B" w:rsidRPr="00330CB2" w:rsidRDefault="001F0C0B" w:rsidP="0006685B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</w:p>
    <w:p w:rsidR="00330CB2" w:rsidRDefault="00330CB2" w:rsidP="00E04F0C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</w:p>
    <w:p w:rsidR="00330CB2" w:rsidRDefault="00330CB2" w:rsidP="00E04F0C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</w:p>
    <w:p w:rsidR="00507809" w:rsidRPr="00330CB2" w:rsidRDefault="00507809" w:rsidP="00E04F0C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Assinaturas:</w:t>
      </w:r>
      <w:r w:rsidR="00330CB2">
        <w:rPr>
          <w:rFonts w:ascii="Bookman Old Style" w:eastAsia="Times New Roman" w:hAnsi="Bookman Old Style" w:cs="Times New Roman"/>
          <w:szCs w:val="24"/>
          <w:lang w:eastAsia="pt-BR"/>
        </w:rPr>
        <w:tab/>
      </w:r>
      <w:r w:rsidR="00FC1158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Promitente Comprador </w:t>
      </w:r>
      <w:r w:rsidR="00FC1158" w:rsidRPr="00330CB2">
        <w:rPr>
          <w:rFonts w:ascii="Bookman Old Style" w:eastAsia="Times New Roman" w:hAnsi="Bookman Old Style" w:cs="Times New Roman"/>
          <w:szCs w:val="24"/>
          <w:lang w:eastAsia="pt-BR"/>
        </w:rPr>
        <w:tab/>
      </w:r>
      <w:r w:rsidR="00FC1158" w:rsidRPr="00330CB2">
        <w:rPr>
          <w:rFonts w:ascii="Bookman Old Style" w:eastAsia="Times New Roman" w:hAnsi="Bookman Old Style" w:cs="Times New Roman"/>
          <w:szCs w:val="24"/>
          <w:lang w:eastAsia="pt-BR"/>
        </w:rPr>
        <w:tab/>
      </w:r>
      <w:r w:rsidR="00FC1158" w:rsidRPr="00330CB2">
        <w:rPr>
          <w:rFonts w:ascii="Bookman Old Style" w:eastAsia="Times New Roman" w:hAnsi="Bookman Old Style" w:cs="Times New Roman"/>
          <w:szCs w:val="24"/>
          <w:lang w:eastAsia="pt-BR"/>
        </w:rPr>
        <w:tab/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Cônjuge</w:t>
      </w:r>
    </w:p>
    <w:p w:rsidR="00507809" w:rsidRPr="00330CB2" w:rsidRDefault="00507809" w:rsidP="0006685B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</w:p>
    <w:p w:rsidR="00507809" w:rsidRPr="00330CB2" w:rsidRDefault="00507809" w:rsidP="0006685B">
      <w:pPr>
        <w:spacing w:line="276" w:lineRule="auto"/>
        <w:ind w:left="2124" w:firstLine="708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</w:p>
    <w:p w:rsidR="00507809" w:rsidRPr="00330CB2" w:rsidRDefault="00507809" w:rsidP="0006685B">
      <w:pPr>
        <w:spacing w:line="276" w:lineRule="auto"/>
        <w:ind w:left="2124" w:firstLine="708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</w:p>
    <w:p w:rsidR="00507809" w:rsidRPr="00330CB2" w:rsidRDefault="00507809" w:rsidP="0006685B">
      <w:pPr>
        <w:spacing w:line="276" w:lineRule="auto"/>
        <w:jc w:val="both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ab/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ab/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ab/>
      </w:r>
      <w:r w:rsidR="00FC1158" w:rsidRPr="00330CB2">
        <w:rPr>
          <w:rFonts w:ascii="Bookman Old Style" w:eastAsia="Times New Roman" w:hAnsi="Bookman Old Style" w:cs="Times New Roman"/>
          <w:szCs w:val="24"/>
          <w:lang w:eastAsia="pt-BR"/>
        </w:rPr>
        <w:t xml:space="preserve">Promitente Vendedora </w:t>
      </w:r>
      <w:r w:rsidR="00FC1158" w:rsidRPr="00330CB2">
        <w:rPr>
          <w:rFonts w:ascii="Bookman Old Style" w:eastAsia="Times New Roman" w:hAnsi="Bookman Old Style" w:cs="Times New Roman"/>
          <w:szCs w:val="24"/>
          <w:lang w:eastAsia="pt-BR"/>
        </w:rPr>
        <w:tab/>
      </w:r>
      <w:r w:rsidR="00FC1158" w:rsidRPr="00330CB2">
        <w:rPr>
          <w:rFonts w:ascii="Bookman Old Style" w:eastAsia="Times New Roman" w:hAnsi="Bookman Old Style" w:cs="Times New Roman"/>
          <w:szCs w:val="24"/>
          <w:lang w:eastAsia="pt-BR"/>
        </w:rPr>
        <w:tab/>
      </w:r>
      <w:r w:rsidR="00FC1158" w:rsidRPr="00330CB2">
        <w:rPr>
          <w:rFonts w:ascii="Bookman Old Style" w:eastAsia="Times New Roman" w:hAnsi="Bookman Old Style" w:cs="Times New Roman"/>
          <w:szCs w:val="24"/>
          <w:lang w:eastAsia="pt-BR"/>
        </w:rPr>
        <w:tab/>
        <w:t xml:space="preserve">Promitente 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Vendedora</w:t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ab/>
      </w:r>
    </w:p>
    <w:p w:rsidR="00E04F0C" w:rsidRPr="00330CB2" w:rsidRDefault="00E04F0C" w:rsidP="0006685B">
      <w:pPr>
        <w:spacing w:line="276" w:lineRule="auto"/>
        <w:rPr>
          <w:rFonts w:ascii="Bookman Old Style" w:eastAsia="Times New Roman" w:hAnsi="Bookman Old Style" w:cs="Times New Roman"/>
          <w:szCs w:val="24"/>
          <w:lang w:eastAsia="pt-BR"/>
        </w:rPr>
      </w:pPr>
    </w:p>
    <w:p w:rsidR="00E04F0C" w:rsidRPr="00330CB2" w:rsidRDefault="00E04F0C" w:rsidP="0006685B">
      <w:pPr>
        <w:spacing w:line="276" w:lineRule="auto"/>
        <w:rPr>
          <w:rFonts w:ascii="Bookman Old Style" w:eastAsia="Times New Roman" w:hAnsi="Bookman Old Style" w:cs="Times New Roman"/>
          <w:szCs w:val="24"/>
          <w:lang w:eastAsia="pt-BR"/>
        </w:rPr>
      </w:pPr>
    </w:p>
    <w:p w:rsidR="00B91004" w:rsidRPr="00330CB2" w:rsidRDefault="00B91004" w:rsidP="0006685B">
      <w:pPr>
        <w:spacing w:line="276" w:lineRule="auto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ab/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ab/>
      </w:r>
    </w:p>
    <w:p w:rsidR="00B91004" w:rsidRPr="00330CB2" w:rsidRDefault="00B91004" w:rsidP="0006685B">
      <w:pPr>
        <w:spacing w:line="276" w:lineRule="auto"/>
        <w:ind w:left="1416" w:firstLine="708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>Corretor Intermediador</w:t>
      </w:r>
    </w:p>
    <w:p w:rsidR="00B91004" w:rsidRPr="00330CB2" w:rsidRDefault="00B91004" w:rsidP="0006685B">
      <w:pPr>
        <w:spacing w:line="276" w:lineRule="auto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ab/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ab/>
        <w:t>Nome</w:t>
      </w:r>
    </w:p>
    <w:p w:rsidR="00B91004" w:rsidRPr="00330CB2" w:rsidRDefault="00B91004" w:rsidP="0006685B">
      <w:pPr>
        <w:spacing w:line="276" w:lineRule="auto"/>
        <w:rPr>
          <w:rFonts w:ascii="Bookman Old Style" w:eastAsia="Times New Roman" w:hAnsi="Bookman Old Style" w:cs="Times New Roman"/>
          <w:szCs w:val="24"/>
          <w:lang w:eastAsia="pt-BR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ab/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ab/>
        <w:t>CPF</w:t>
      </w:r>
    </w:p>
    <w:p w:rsidR="00E04F0C" w:rsidRPr="00330CB2" w:rsidRDefault="00E04F0C" w:rsidP="0006685B">
      <w:pPr>
        <w:spacing w:line="276" w:lineRule="auto"/>
        <w:rPr>
          <w:rFonts w:ascii="Bookman Old Style" w:hAnsi="Bookman Old Style"/>
          <w:szCs w:val="24"/>
        </w:rPr>
      </w:pP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ab/>
      </w:r>
      <w:r w:rsidRPr="00330CB2">
        <w:rPr>
          <w:rFonts w:ascii="Bookman Old Style" w:eastAsia="Times New Roman" w:hAnsi="Bookman Old Style" w:cs="Times New Roman"/>
          <w:szCs w:val="24"/>
          <w:lang w:eastAsia="pt-BR"/>
        </w:rPr>
        <w:tab/>
        <w:t>CRECI</w:t>
      </w:r>
      <w:bookmarkStart w:id="0" w:name="_GoBack"/>
      <w:bookmarkEnd w:id="0"/>
    </w:p>
    <w:sectPr w:rsidR="00E04F0C" w:rsidRPr="00330CB2" w:rsidSect="0042209F">
      <w:headerReference w:type="default" r:id="rId8"/>
      <w:pgSz w:w="11906" w:h="16838" w:code="9"/>
      <w:pgMar w:top="51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A10" w:rsidRDefault="00654A10" w:rsidP="00ED0054">
      <w:pPr>
        <w:spacing w:line="240" w:lineRule="auto"/>
      </w:pPr>
      <w:r>
        <w:separator/>
      </w:r>
    </w:p>
  </w:endnote>
  <w:endnote w:type="continuationSeparator" w:id="0">
    <w:p w:rsidR="00654A10" w:rsidRDefault="00654A10" w:rsidP="00ED0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A10" w:rsidRDefault="00654A10" w:rsidP="00ED0054">
      <w:pPr>
        <w:spacing w:line="240" w:lineRule="auto"/>
      </w:pPr>
      <w:r>
        <w:separator/>
      </w:r>
    </w:p>
  </w:footnote>
  <w:footnote w:type="continuationSeparator" w:id="0">
    <w:p w:rsidR="00654A10" w:rsidRDefault="00654A10" w:rsidP="00ED00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54" w:rsidRDefault="00ED0054" w:rsidP="00ED0054">
    <w:pPr>
      <w:pStyle w:val="Cabealho"/>
      <w:jc w:val="center"/>
    </w:pPr>
  </w:p>
  <w:p w:rsidR="00ED0054" w:rsidRDefault="00ED00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D6F4C"/>
    <w:multiLevelType w:val="hybridMultilevel"/>
    <w:tmpl w:val="A3B4C96A"/>
    <w:lvl w:ilvl="0" w:tplc="9BD0F192">
      <w:start w:val="1"/>
      <w:numFmt w:val="lowerLetter"/>
      <w:lvlText w:val="%1."/>
      <w:lvlJc w:val="left"/>
      <w:pPr>
        <w:ind w:left="1152" w:hanging="444"/>
      </w:pPr>
      <w:rPr>
        <w:rFonts w:ascii="Verdana" w:eastAsia="Times New Roman" w:hAnsi="Verdana" w:cs="Times New Roman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A4E8DC5A">
      <w:start w:val="1"/>
      <w:numFmt w:val="lowerRoman"/>
      <w:lvlText w:val="%3."/>
      <w:lvlJc w:val="right"/>
      <w:pPr>
        <w:ind w:left="2508" w:hanging="180"/>
      </w:pPr>
      <w:rPr>
        <w:b/>
        <w:color w:val="C00000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845A09"/>
    <w:multiLevelType w:val="hybridMultilevel"/>
    <w:tmpl w:val="D9C61A98"/>
    <w:lvl w:ilvl="0" w:tplc="87401128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7616F"/>
    <w:multiLevelType w:val="hybridMultilevel"/>
    <w:tmpl w:val="1D3AB9DA"/>
    <w:lvl w:ilvl="0" w:tplc="5D24836C">
      <w:start w:val="1"/>
      <w:numFmt w:val="lowerLetter"/>
      <w:lvlText w:val="%1."/>
      <w:lvlJc w:val="left"/>
      <w:pPr>
        <w:ind w:left="1776" w:hanging="360"/>
      </w:pPr>
      <w:rPr>
        <w:rFonts w:hint="default"/>
        <w:color w:val="C0000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9"/>
    <w:rsid w:val="000024BB"/>
    <w:rsid w:val="00034B9A"/>
    <w:rsid w:val="00064893"/>
    <w:rsid w:val="0006685B"/>
    <w:rsid w:val="000C15BE"/>
    <w:rsid w:val="000C2B69"/>
    <w:rsid w:val="000F4740"/>
    <w:rsid w:val="000F700A"/>
    <w:rsid w:val="001820B8"/>
    <w:rsid w:val="001F0C0B"/>
    <w:rsid w:val="00330CB2"/>
    <w:rsid w:val="00394159"/>
    <w:rsid w:val="003B6F4C"/>
    <w:rsid w:val="003D0BD2"/>
    <w:rsid w:val="0042209F"/>
    <w:rsid w:val="004C3CDF"/>
    <w:rsid w:val="004D4186"/>
    <w:rsid w:val="00507809"/>
    <w:rsid w:val="00541167"/>
    <w:rsid w:val="00565C4A"/>
    <w:rsid w:val="00645399"/>
    <w:rsid w:val="00654A10"/>
    <w:rsid w:val="0075360E"/>
    <w:rsid w:val="00753D6B"/>
    <w:rsid w:val="007E6230"/>
    <w:rsid w:val="008B5EA3"/>
    <w:rsid w:val="009A7FC8"/>
    <w:rsid w:val="00A601C0"/>
    <w:rsid w:val="00AE41FA"/>
    <w:rsid w:val="00B515CB"/>
    <w:rsid w:val="00B833F4"/>
    <w:rsid w:val="00B91004"/>
    <w:rsid w:val="00BB5B55"/>
    <w:rsid w:val="00BB775E"/>
    <w:rsid w:val="00C22576"/>
    <w:rsid w:val="00C53882"/>
    <w:rsid w:val="00C733A8"/>
    <w:rsid w:val="00C74B20"/>
    <w:rsid w:val="00CC4A59"/>
    <w:rsid w:val="00D32D69"/>
    <w:rsid w:val="00E04F0C"/>
    <w:rsid w:val="00E22ACB"/>
    <w:rsid w:val="00E8245C"/>
    <w:rsid w:val="00EA36CC"/>
    <w:rsid w:val="00ED0054"/>
    <w:rsid w:val="00EE3207"/>
    <w:rsid w:val="00EF15A3"/>
    <w:rsid w:val="00EF2131"/>
    <w:rsid w:val="00F816E7"/>
    <w:rsid w:val="00F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5F074-3EED-4E2A-9132-FC0F5479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8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116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411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11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11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11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11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1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16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D005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054"/>
  </w:style>
  <w:style w:type="paragraph" w:styleId="Rodap">
    <w:name w:val="footer"/>
    <w:basedOn w:val="Normal"/>
    <w:link w:val="RodapChar"/>
    <w:uiPriority w:val="99"/>
    <w:unhideWhenUsed/>
    <w:rsid w:val="00ED005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FFFB-2955-4973-8914-9768FE5F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1204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Wenceslau Vitulskis</dc:creator>
  <cp:keywords/>
  <dc:description/>
  <cp:lastModifiedBy>Conta da Microsoft</cp:lastModifiedBy>
  <cp:revision>9</cp:revision>
  <cp:lastPrinted>2020-04-03T17:28:00Z</cp:lastPrinted>
  <dcterms:created xsi:type="dcterms:W3CDTF">2020-10-02T05:02:00Z</dcterms:created>
  <dcterms:modified xsi:type="dcterms:W3CDTF">2022-02-19T21:53:00Z</dcterms:modified>
</cp:coreProperties>
</file>